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A783B" w14:textId="42A1BEBA" w:rsidR="00375863" w:rsidRPr="003927BF" w:rsidRDefault="003927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</w:rPr>
      </w:pPr>
      <w:r w:rsidRPr="003927BF">
        <w:rPr>
          <w:rFonts w:ascii="Calibri" w:eastAsia="Calibri" w:hAnsi="Calibri" w:cs="Calibri"/>
          <w:b/>
        </w:rPr>
        <w:t xml:space="preserve">CHAMAMENTO PÚBLICO 002/2026 </w:t>
      </w:r>
    </w:p>
    <w:p w14:paraId="60B442F9" w14:textId="010DB15D" w:rsidR="00375863" w:rsidRPr="003927BF" w:rsidRDefault="003927B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</w:rPr>
      </w:pPr>
      <w:r w:rsidRPr="003927BF">
        <w:rPr>
          <w:rFonts w:ascii="Calibri" w:eastAsia="Calibri" w:hAnsi="Calibri" w:cs="Calibri"/>
          <w:b/>
        </w:rPr>
        <w:t>REDE MUNICIPAL DE PONTOS DE CULTURA DE COCALZINHO DE GOIÁS - GO</w:t>
      </w:r>
    </w:p>
    <w:p w14:paraId="7E7A3168" w14:textId="77777777" w:rsidR="00375863" w:rsidRDefault="0037586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both"/>
        <w:rPr>
          <w:rFonts w:ascii="Calibri" w:eastAsia="Calibri" w:hAnsi="Calibri" w:cs="Calibri"/>
        </w:rPr>
      </w:pPr>
    </w:p>
    <w:p w14:paraId="30C652A7" w14:textId="77777777" w:rsidR="00375863" w:rsidRDefault="000966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CULTURA VIVA DO TAMANHO DO BRASIL!</w:t>
      </w:r>
      <w:r>
        <w:rPr>
          <w:rFonts w:ascii="Calibri" w:eastAsia="Calibri" w:hAnsi="Calibri" w:cs="Calibri"/>
        </w:rPr>
        <w:t xml:space="preserve"> </w:t>
      </w:r>
    </w:p>
    <w:p w14:paraId="435D8B7D" w14:textId="0559E061" w:rsidR="00375863" w:rsidRDefault="0009662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PREMIAÇÃO DE PONTOS DE CULTURA</w:t>
      </w:r>
    </w:p>
    <w:p w14:paraId="76BD0470" w14:textId="77777777" w:rsidR="00375863" w:rsidRDefault="00375863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6"/>
          <w:szCs w:val="6"/>
        </w:rPr>
      </w:pPr>
    </w:p>
    <w:p w14:paraId="4C602836" w14:textId="77777777" w:rsidR="00375863" w:rsidRDefault="0009662B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ANEXO 02 - CRITÉRIOS DE AVALIAÇÃO DA ETAPA DE SELEÇÃO</w:t>
      </w:r>
    </w:p>
    <w:p w14:paraId="1FF36C45" w14:textId="45D75977" w:rsidR="00375863" w:rsidRDefault="0009662B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  <w:highlight w:val="magenta"/>
        </w:rPr>
      </w:pPr>
      <w:r>
        <w:rPr>
          <w:rFonts w:ascii="Calibri" w:eastAsia="Calibri" w:hAnsi="Calibri" w:cs="Calibri"/>
          <w:b/>
        </w:rPr>
        <w:t xml:space="preserve">Bloco 1: Avaliação da atuação </w:t>
      </w:r>
      <w:r w:rsidR="00620D8F">
        <w:rPr>
          <w:rFonts w:ascii="Calibri" w:eastAsia="Calibri" w:hAnsi="Calibri" w:cs="Calibri"/>
          <w:b/>
        </w:rPr>
        <w:t xml:space="preserve">grupo </w:t>
      </w:r>
      <w:r>
        <w:rPr>
          <w:rFonts w:ascii="Calibri" w:eastAsia="Calibri" w:hAnsi="Calibri" w:cs="Calibri"/>
          <w:b/>
        </w:rPr>
        <w:t>coletivo cultural</w:t>
      </w:r>
    </w:p>
    <w:tbl>
      <w:tblPr>
        <w:tblStyle w:val="a1"/>
        <w:tblW w:w="139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8265"/>
        <w:gridCol w:w="915"/>
        <w:gridCol w:w="1395"/>
        <w:gridCol w:w="1455"/>
        <w:gridCol w:w="1500"/>
      </w:tblGrid>
      <w:tr w:rsidR="00375863" w14:paraId="3B2D52DD" w14:textId="77777777">
        <w:trPr>
          <w:trHeight w:val="555"/>
        </w:trPr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8D65F0" w14:textId="77777777" w:rsidR="00375863" w:rsidRDefault="0037586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8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8C7DFB" w14:textId="77777777" w:rsidR="00375863" w:rsidRDefault="00375863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3765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C9DF32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DISTRIBUIÇÃO DOS PONTOS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E847945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PONTUAÇÃO MÁXIMA NO ITEM</w:t>
            </w:r>
          </w:p>
        </w:tc>
      </w:tr>
      <w:tr w:rsidR="00375863" w14:paraId="2728EB75" w14:textId="77777777">
        <w:trPr>
          <w:trHeight w:val="79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D0B96E" w14:textId="77777777" w:rsidR="00375863" w:rsidRDefault="00375863">
            <w:pPr>
              <w:widowControl w:val="0"/>
              <w:jc w:val="both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6A64C" w14:textId="2BE07F93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A partir do portfólio, do formulário de inscrição e demais materiais enviados, e considerando os objetivos de Pontos de Cultura definidos na Lei que institui a Política Nacional de Cultura Viva (Lei nº 13.018/2014, art. 6º, I), analisar se </w:t>
            </w:r>
            <w:r w:rsidR="00620D8F">
              <w:rPr>
                <w:rFonts w:ascii="Calibri" w:eastAsia="Calibri" w:hAnsi="Calibri" w:cs="Calibri"/>
                <w:b/>
              </w:rPr>
              <w:t xml:space="preserve">o grupo </w:t>
            </w:r>
            <w:r>
              <w:rPr>
                <w:rFonts w:ascii="Calibri" w:eastAsia="Calibri" w:hAnsi="Calibri" w:cs="Calibri"/>
                <w:b/>
              </w:rPr>
              <w:t>coletivo cultural atende aos seguintes critérios: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069CAF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Não Atende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B5AEB5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Atende Parcialmente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FC1405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Atende Plenamente</w:t>
            </w:r>
          </w:p>
        </w:tc>
        <w:tc>
          <w:tcPr>
            <w:tcW w:w="150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98DB7B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100 pontos</w:t>
            </w:r>
          </w:p>
        </w:tc>
      </w:tr>
      <w:tr w:rsidR="00375863" w14:paraId="5D2AA319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7DD9F06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C2A99DF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criação e a produção artística e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DE10B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8F4574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068408A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0E053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5C435C64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BFD2D8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87D5D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exploração de espaços públicos e privados para serem disponibilizados para a ação cultural.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BE2AE8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0E31F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95D1C2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9CF3D6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435BCDA8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3C47B7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97F3B9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diversidade cultural brasileira, garantindo diálogos interculturais.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6DDB8B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C4D73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83E243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8BE1A1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2C486E62" w14:textId="77777777">
        <w:trPr>
          <w:trHeight w:val="52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ED7CA6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D3C53F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a inclusão cultural da população idosa, de mulheres, jovens, pessoas negras, com deficiência, LGBTQIAP+ e/ou de baixa renda, combatendo as desigualdades sociais.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2CCAB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B27A3D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083FE4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987DD7A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1614AA7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BF7001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38BE5D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Contribui para o fortalecimento da autonomia social das comunidades.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BD41F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9357709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2482F0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015E4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052CC484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DC5A84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895823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Promove o intercâmbio entre diferentes segmentos da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071CEB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ED33EC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EDA254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792FD5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143F6B19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BB008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k)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1CDF9A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articulação das redes sociais e culturais e dessas com a educação.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BACF5D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B21A5E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AA8474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A83D2B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15BA05FA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FC54B4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4A6730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Adota princípios de gestão compartilhada entre atores culturais não governamentais e o Estado.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65888F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34B3FC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E9A2CF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17DE5B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2E5747F5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841526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2C17AB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Fomenta as economias solidária e criativa.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094ABD3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909A0B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724A0D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8F9516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5FECAD81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70491C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B19F79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Estimula a proteção do patrimônio cultural material, imaterial e promove as memórias comunitárias.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3FB8CC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A17421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F0DFF1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CC051A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683FFA67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C91FC2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D40C8C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Apoia e incentiva manifestações culturais tradicionais e populares.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F2441A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2B9334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B1219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2B22B9C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0FADFB66" w14:textId="77777777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762F7C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08A1BB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Realiza atividades culturais gratuitas e abertas com regularidade na comunidade.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315C2C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A9EAA4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9B4337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E39D9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3D78C32C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92290F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23DF659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ações da organização cultural estão relacionadas aos eixos estruturantes da Política Nacional Cultura Viva, por meio de ações nas áreas de formação, produção e/ou difusão sociocultural de maneira contínua.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207C43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4BFE90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71CD8E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E78226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375863" w14:paraId="3C51047B" w14:textId="77777777">
        <w:trPr>
          <w:trHeight w:val="555"/>
        </w:trPr>
        <w:tc>
          <w:tcPr>
            <w:tcW w:w="4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440E1" w14:textId="77777777" w:rsidR="00375863" w:rsidRDefault="0009662B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r)</w:t>
            </w:r>
          </w:p>
        </w:tc>
        <w:tc>
          <w:tcPr>
            <w:tcW w:w="82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9E609" w14:textId="5904D13F" w:rsidR="00375863" w:rsidRDefault="00620D8F">
            <w:pPr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grupo coletivo</w:t>
            </w:r>
            <w:r w:rsidR="0009662B">
              <w:rPr>
                <w:rFonts w:ascii="Calibri" w:eastAsia="Calibri" w:hAnsi="Calibri" w:cs="Calibri"/>
              </w:rPr>
              <w:t xml:space="preserve"> possui articulação com outras organizações, compondo Frentes, Redes, Conselhos, Comissões, dentre outros espaços de participação e incidência política em áreas sinérgicas à Política Nacional Cultura Viva.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1AA922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3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D74A3B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477AD8" w14:textId="77777777" w:rsidR="00375863" w:rsidRDefault="0009662B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0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40A044" w14:textId="77777777" w:rsidR="00375863" w:rsidRDefault="003758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14:paraId="0B25A9DE" w14:textId="77777777" w:rsidR="00375863" w:rsidRDefault="00375863">
      <w:pPr>
        <w:widowControl w:val="0"/>
        <w:rPr>
          <w:rFonts w:ascii="Calibri" w:eastAsia="Calibri" w:hAnsi="Calibri" w:cs="Calibri"/>
        </w:rPr>
      </w:pPr>
    </w:p>
    <w:p w14:paraId="3EF2728E" w14:textId="1F03BF0B" w:rsidR="00375863" w:rsidRDefault="0009662B">
      <w:pPr>
        <w:widowControl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Para ser certificada, </w:t>
      </w:r>
      <w:r w:rsidR="00620D8F">
        <w:rPr>
          <w:rFonts w:ascii="Calibri" w:eastAsia="Calibri" w:hAnsi="Calibri" w:cs="Calibri"/>
        </w:rPr>
        <w:t>o grupo coletivo</w:t>
      </w:r>
      <w:r>
        <w:rPr>
          <w:rFonts w:ascii="Calibri" w:eastAsia="Calibri" w:hAnsi="Calibri" w:cs="Calibri"/>
        </w:rPr>
        <w:t xml:space="preserve"> precisará alcançar a pontuação mínima de 50 (cinquenta) pontos.</w:t>
      </w:r>
    </w:p>
    <w:p w14:paraId="7621814F" w14:textId="77777777" w:rsidR="00375863" w:rsidRDefault="00375863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b/>
        </w:rPr>
      </w:pPr>
    </w:p>
    <w:sectPr w:rsidR="00375863">
      <w:headerReference w:type="default" r:id="rId8"/>
      <w:foot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956D" w14:textId="77777777" w:rsidR="00E56FE9" w:rsidRDefault="00E56FE9">
      <w:pPr>
        <w:spacing w:line="240" w:lineRule="auto"/>
      </w:pPr>
      <w:r>
        <w:separator/>
      </w:r>
    </w:p>
  </w:endnote>
  <w:endnote w:type="continuationSeparator" w:id="0">
    <w:p w14:paraId="049C5444" w14:textId="77777777" w:rsidR="00E56FE9" w:rsidRDefault="00E56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FAE57" w14:textId="29006925" w:rsidR="00375863" w:rsidRDefault="005309E6">
    <w:pPr>
      <w:tabs>
        <w:tab w:val="center" w:pos="0"/>
      </w:tabs>
      <w:spacing w:line="240" w:lineRule="auto"/>
      <w:ind w:left="1440"/>
      <w:jc w:val="both"/>
      <w:rPr>
        <w:rFonts w:ascii="Calibri" w:eastAsia="Calibri" w:hAnsi="Calibri" w:cs="Calibri"/>
        <w:i/>
        <w:color w:val="FF0000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831830C" wp14:editId="28F0932F">
          <wp:simplePos x="0" y="0"/>
          <wp:positionH relativeFrom="column">
            <wp:posOffset>1212850</wp:posOffset>
          </wp:positionH>
          <wp:positionV relativeFrom="paragraph">
            <wp:posOffset>55245</wp:posOffset>
          </wp:positionV>
          <wp:extent cx="2294890" cy="751840"/>
          <wp:effectExtent l="0" t="0" r="0" b="0"/>
          <wp:wrapTight wrapText="bothSides">
            <wp:wrapPolygon edited="0">
              <wp:start x="0" y="0"/>
              <wp:lineTo x="0" y="20797"/>
              <wp:lineTo x="21337" y="20797"/>
              <wp:lineTo x="2133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4890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9662B">
      <w:rPr>
        <w:noProof/>
      </w:rPr>
      <w:drawing>
        <wp:anchor distT="0" distB="0" distL="0" distR="0" simplePos="0" relativeHeight="251658240" behindDoc="1" locked="0" layoutInCell="1" hidden="0" allowOverlap="1" wp14:anchorId="32E76333" wp14:editId="71D56434">
          <wp:simplePos x="0" y="0"/>
          <wp:positionH relativeFrom="column">
            <wp:posOffset>6391275</wp:posOffset>
          </wp:positionH>
          <wp:positionV relativeFrom="paragraph">
            <wp:posOffset>0</wp:posOffset>
          </wp:positionV>
          <wp:extent cx="882015" cy="739140"/>
          <wp:effectExtent l="0" t="0" r="0" b="0"/>
          <wp:wrapNone/>
          <wp:docPr id="6" name="image1.png" descr="Fundo preto com letras brancas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O conteúdo gerado por IA pode estar incorreto."/>
                  <pic:cNvPicPr preferRelativeResize="0"/>
                </pic:nvPicPr>
                <pic:blipFill>
                  <a:blip r:embed="rId2"/>
                  <a:srcRect l="64784" t="91487" r="20738"/>
                  <a:stretch>
                    <a:fillRect/>
                  </a:stretch>
                </pic:blipFill>
                <pic:spPr>
                  <a:xfrm>
                    <a:off x="0" y="0"/>
                    <a:ext cx="88201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9662B">
      <w:rPr>
        <w:noProof/>
      </w:rPr>
      <w:drawing>
        <wp:anchor distT="0" distB="0" distL="114300" distR="114300" simplePos="0" relativeHeight="251659264" behindDoc="0" locked="0" layoutInCell="1" hidden="0" allowOverlap="1" wp14:anchorId="22722670" wp14:editId="103960CB">
          <wp:simplePos x="0" y="0"/>
          <wp:positionH relativeFrom="column">
            <wp:posOffset>4638675</wp:posOffset>
          </wp:positionH>
          <wp:positionV relativeFrom="paragraph">
            <wp:posOffset>121912</wp:posOffset>
          </wp:positionV>
          <wp:extent cx="723066" cy="509001"/>
          <wp:effectExtent l="0" t="0" r="0" b="0"/>
          <wp:wrapNone/>
          <wp:docPr id="10" name="image4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066" cy="5090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9662B">
      <w:rPr>
        <w:noProof/>
      </w:rPr>
      <w:drawing>
        <wp:anchor distT="0" distB="0" distL="114300" distR="114300" simplePos="0" relativeHeight="251660288" behindDoc="0" locked="0" layoutInCell="1" hidden="0" allowOverlap="1" wp14:anchorId="044317E1" wp14:editId="1CF7B4D5">
          <wp:simplePos x="0" y="0"/>
          <wp:positionH relativeFrom="column">
            <wp:posOffset>-609599</wp:posOffset>
          </wp:positionH>
          <wp:positionV relativeFrom="paragraph">
            <wp:posOffset>64762</wp:posOffset>
          </wp:positionV>
          <wp:extent cx="1201567" cy="624078"/>
          <wp:effectExtent l="0" t="0" r="0" b="0"/>
          <wp:wrapNone/>
          <wp:docPr id="7" name="image6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Logotipo&#10;&#10;O conteúdo gerado por IA pode estar incorreto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1567" cy="624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9662B">
      <w:rPr>
        <w:noProof/>
      </w:rPr>
      <w:drawing>
        <wp:anchor distT="0" distB="0" distL="114300" distR="114300" simplePos="0" relativeHeight="251661312" behindDoc="0" locked="0" layoutInCell="1" hidden="0" allowOverlap="1" wp14:anchorId="65E11BA7" wp14:editId="07EED26D">
          <wp:simplePos x="0" y="0"/>
          <wp:positionH relativeFrom="column">
            <wp:posOffset>8420100</wp:posOffset>
          </wp:positionH>
          <wp:positionV relativeFrom="paragraph">
            <wp:posOffset>57867</wp:posOffset>
          </wp:positionV>
          <wp:extent cx="1153265" cy="681903"/>
          <wp:effectExtent l="0" t="0" r="0" b="0"/>
          <wp:wrapNone/>
          <wp:docPr id="5" name="image5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tipo&#10;&#10;O conteúdo gerado por IA pode estar incorre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65" cy="6819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5FF9D3" w14:textId="73C35E2A" w:rsidR="00375863" w:rsidRDefault="0009662B">
    <w:r>
      <w:t xml:space="preserve">                                                                                                                                                             </w:t>
    </w:r>
  </w:p>
  <w:p w14:paraId="0DFFF2AA" w14:textId="729D1909" w:rsidR="00375863" w:rsidRDefault="005309E6" w:rsidP="005309E6">
    <w:pPr>
      <w:tabs>
        <w:tab w:val="left" w:pos="3480"/>
      </w:tabs>
      <w:ind w:left="-85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FD10" w14:textId="77777777" w:rsidR="00E56FE9" w:rsidRDefault="00E56FE9">
      <w:pPr>
        <w:spacing w:line="240" w:lineRule="auto"/>
      </w:pPr>
      <w:r>
        <w:separator/>
      </w:r>
    </w:p>
  </w:footnote>
  <w:footnote w:type="continuationSeparator" w:id="0">
    <w:p w14:paraId="17E3A398" w14:textId="77777777" w:rsidR="00E56FE9" w:rsidRDefault="00E56F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8668" w14:textId="77777777" w:rsidR="00375863" w:rsidRDefault="0009662B">
    <w:pPr>
      <w:ind w:left="-992"/>
      <w:jc w:val="both"/>
    </w:pPr>
    <w:r>
      <w:rPr>
        <w:noProof/>
      </w:rPr>
      <w:drawing>
        <wp:inline distT="0" distB="0" distL="0" distR="0" wp14:anchorId="1822ED0E" wp14:editId="0EECF107">
          <wp:extent cx="1186751" cy="853881"/>
          <wp:effectExtent l="0" t="0" r="0" b="0"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6751" cy="8538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9CDFAEE" w14:textId="77777777" w:rsidR="00375863" w:rsidRDefault="00375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6634F"/>
    <w:multiLevelType w:val="multilevel"/>
    <w:tmpl w:val="1E04CDD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63"/>
    <w:rsid w:val="0009662B"/>
    <w:rsid w:val="00185165"/>
    <w:rsid w:val="00375863"/>
    <w:rsid w:val="003927BF"/>
    <w:rsid w:val="005309E6"/>
    <w:rsid w:val="00620D8F"/>
    <w:rsid w:val="00E5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9CFBB"/>
  <w15:docId w15:val="{432ADE94-422D-4947-BA25-9AEE5A9C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5309E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9E6"/>
  </w:style>
  <w:style w:type="paragraph" w:styleId="Rodap">
    <w:name w:val="footer"/>
    <w:basedOn w:val="Normal"/>
    <w:link w:val="RodapChar"/>
    <w:uiPriority w:val="99"/>
    <w:unhideWhenUsed/>
    <w:rsid w:val="005309E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Fc6rICGFtBocfhZjtQ/5efmVw==">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Wylza Gomes</cp:lastModifiedBy>
  <cp:revision>3</cp:revision>
  <cp:lastPrinted>2026-03-17T20:22:00Z</cp:lastPrinted>
  <dcterms:created xsi:type="dcterms:W3CDTF">2026-03-12T15:26:00Z</dcterms:created>
  <dcterms:modified xsi:type="dcterms:W3CDTF">2026-03-17T20:23:00Z</dcterms:modified>
</cp:coreProperties>
</file>